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089" w:rsidRPr="00BB7089" w:rsidRDefault="00BB7089" w:rsidP="00BB7089">
      <w:pPr>
        <w:pStyle w:val="3"/>
        <w:jc w:val="center"/>
        <w:rPr>
          <w:rFonts w:hint="eastAsia"/>
          <w:color w:val="333333"/>
          <w:sz w:val="32"/>
          <w:szCs w:val="32"/>
        </w:rPr>
      </w:pPr>
      <w:r w:rsidRPr="00BB7089">
        <w:rPr>
          <w:rFonts w:hint="eastAsia"/>
          <w:color w:val="333333"/>
          <w:sz w:val="32"/>
          <w:szCs w:val="32"/>
        </w:rPr>
        <w:t>店铺转让合同模板</w:t>
      </w:r>
    </w:p>
    <w:p w:rsidR="00BB7089" w:rsidRDefault="00BB7089" w:rsidP="00BB7089">
      <w:pPr>
        <w:pStyle w:val="a4"/>
        <w:spacing w:line="390" w:lineRule="atLeast"/>
        <w:rPr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出租方：（甲方）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承租方：（乙方）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根据《中华人民共和国</w:t>
      </w:r>
      <w:hyperlink r:id="rId4" w:tgtFrame="_blank" w:tooltip="合同法" w:history="1">
        <w:r>
          <w:rPr>
            <w:rStyle w:val="a3"/>
            <w:rFonts w:hint="eastAsia"/>
            <w:sz w:val="18"/>
            <w:szCs w:val="18"/>
          </w:rPr>
          <w:t>合同法</w:t>
        </w:r>
      </w:hyperlink>
      <w:r>
        <w:rPr>
          <w:rFonts w:hint="eastAsia"/>
          <w:color w:val="333333"/>
          <w:sz w:val="18"/>
          <w:szCs w:val="18"/>
        </w:rPr>
        <w:t>》及其有关</w:t>
      </w:r>
      <w:hyperlink r:id="rId5" w:tgtFrame="_blank" w:tooltip="法律法规" w:history="1">
        <w:r>
          <w:rPr>
            <w:rStyle w:val="a3"/>
            <w:rFonts w:hint="eastAsia"/>
            <w:sz w:val="18"/>
            <w:szCs w:val="18"/>
          </w:rPr>
          <w:t>法律法规</w:t>
        </w:r>
      </w:hyperlink>
      <w:r>
        <w:rPr>
          <w:rFonts w:hint="eastAsia"/>
          <w:color w:val="333333"/>
          <w:sz w:val="18"/>
          <w:szCs w:val="18"/>
        </w:rPr>
        <w:t>和本市的有关规定，甲、乙双方在自愿，平等，互利的基础上，就甲方将其合法拥有的店面面出租给乙方使用，乙方承租使用甲方店面房事宜订立本合同。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一、租赁房屋位置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甲方将其合法拥有的座落于门面房间出租给乙方用于经营。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二、租赁用途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1、乙方租赁门面作为商业门面使用。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2、乙方向甲方承诺：在租赁期限内，未事先征得甲方的同意，乙方不得擅自改变门面的原有结构和用途。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三、租赁期限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本合同租赁期为年，自年月日起至年月日止。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四、租金及支付方式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租金为元/年，按年以现金支付，下一年度租金应提前一个月支付。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五、甲方的权利与义务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1、甲方应在乙方支付租金之日将上述门面钥匙交付乙方。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2、甲方必须保证出租给乙方的门面能够从事商业经营。合同期内不得将乙方租用的门面转租（卖）给任何第三者；或在</w:t>
      </w:r>
      <w:hyperlink r:id="rId6" w:tgtFrame="_blank" w:tooltip="租赁合同" w:history="1">
        <w:r>
          <w:rPr>
            <w:rStyle w:val="a3"/>
            <w:rFonts w:hint="eastAsia"/>
            <w:sz w:val="18"/>
            <w:szCs w:val="18"/>
          </w:rPr>
          <w:t>租赁合同</w:t>
        </w:r>
      </w:hyperlink>
      <w:r>
        <w:rPr>
          <w:rFonts w:hint="eastAsia"/>
          <w:color w:val="333333"/>
          <w:sz w:val="18"/>
          <w:szCs w:val="18"/>
        </w:rPr>
        <w:t>期内房租加价。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3、租赁期内，保证水电落户。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4、租赁期满，乙方未续租的，甲方有权收回门面。乙方添置的用于经营的所有可以移动、拆除的设备设施归乙方所有，未能移动拆除的设备设施，乙方应在租赁期满后15日内搬离。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lastRenderedPageBreak/>
        <w:t xml:space="preserve">　　六、乙方的权利与义务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1、乙方按照本合同约定使用门面，不承担门面自然损耗的赔偿责任。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2、乙方在不破坏门面原主体结构的基础上，有权根据营业需要对上述门面进行装修。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3、在租赁期内，因租赁门面所产生的水、电、卫生费等一切费用由乙方自行承担。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4、按本协议约定支付租金。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七、门面使用要求和维修责任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1、在租赁期间，乙方发现该门面及其附属设施因质量原因有损坏或故障时，应及时通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知甲方。经甲方同意，乙方可代为维修。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2、乙方应合理使用并爱护门面及其附属设施。因乙方使用不当或不合理使用，致使该门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面及其附属设施损坏或发生故障的，乙方应负责修复。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3、在租赁期间，甲方需要对该门面进行改建、扩建或装修的，甲方负有告知乙方的义务。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具体事宜可由甲、乙双方另行商定。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4、乙方需装修门面或者增设附属设施和设备的，必须事先通知甲方。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八、续租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租赁期满，甲方有权收回全部出租门面，乙方应如期交还。乙方在同等条件下有优先租赁权，但必须在租赁期满前的二个月向甲方提出申请。双方可根据本合同约定情形，结合实际情况重新协商后，签订新的租赁合同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九、转租、转让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在租赁期间，乙方再转租门面须事先通知甲方，征得甲方的同意。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十、合同的变更和解除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1、乙方有下列情况之一的，甲方有权解除合同；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（1）未按约定期限交付租金，超过15天以上的。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lastRenderedPageBreak/>
        <w:t xml:space="preserve">　　（2）在租赁期内，未经甲方同意，擅自改变租赁门面的结构或用途，经甲方通知，在限定的时间内仍未修复的。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（3）在租赁期内，未经甲方同意，擅自转租或转让承租门面的。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（4）从事非法经营及违法犯罪活动的。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2、甲方有下列情形之一的，乙方有权解除合同：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（1）甲方不交付或者迟延交付租赁门面20天以上的。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（2）甲方未经乙方许可，擅自将出租的门面用于抵押或转让给第三方的。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3、在租赁期限内，有下列情况的，双方均可变更或解除合同：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因不可抗力的因素或者政策性变化导致该门面及其附属设施损坏，造成本合同在客观上不能继续履行的。双方互不承担责任。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本合同壹式两份。甲乙双方签字生效，双方各执壹份，具有同等</w:t>
      </w:r>
      <w:hyperlink r:id="rId7" w:tgtFrame="_blank" w:tooltip="法律" w:history="1">
        <w:r>
          <w:rPr>
            <w:rStyle w:val="a3"/>
            <w:rFonts w:hint="eastAsia"/>
            <w:sz w:val="18"/>
            <w:szCs w:val="18"/>
          </w:rPr>
          <w:t>法律</w:t>
        </w:r>
      </w:hyperlink>
      <w:r>
        <w:rPr>
          <w:rFonts w:hint="eastAsia"/>
          <w:color w:val="333333"/>
          <w:sz w:val="18"/>
          <w:szCs w:val="18"/>
        </w:rPr>
        <w:t>效力。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甲方：乙方：</w:t>
      </w:r>
    </w:p>
    <w:p w:rsidR="00BB7089" w:rsidRDefault="00BB7089" w:rsidP="00BB7089">
      <w:pPr>
        <w:pStyle w:val="a4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联系电话：联系电话：</w:t>
      </w:r>
    </w:p>
    <w:p w:rsidR="008A323C" w:rsidRPr="00BB7089" w:rsidRDefault="00BB7089" w:rsidP="00BB7089">
      <w:pPr>
        <w:pStyle w:val="a4"/>
        <w:spacing w:line="390" w:lineRule="atLeast"/>
        <w:rPr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签约日期：签约日期：</w:t>
      </w:r>
    </w:p>
    <w:sectPr w:rsidR="008A323C" w:rsidRPr="00BB7089" w:rsidSect="008A32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7089"/>
    <w:rsid w:val="008A323C"/>
    <w:rsid w:val="00BB7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23C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B708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7089"/>
    <w:rPr>
      <w:strike w:val="0"/>
      <w:dstrike w:val="0"/>
      <w:color w:val="333333"/>
      <w:u w:val="none"/>
      <w:effect w:val="none"/>
    </w:rPr>
  </w:style>
  <w:style w:type="paragraph" w:styleId="a4">
    <w:name w:val="Normal (Web)"/>
    <w:basedOn w:val="a"/>
    <w:uiPriority w:val="99"/>
    <w:unhideWhenUsed/>
    <w:rsid w:val="00BB70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BB7089"/>
    <w:rPr>
      <w:rFonts w:ascii="宋体" w:eastAsia="宋体" w:hAnsi="宋体" w:cs="宋体"/>
      <w:b/>
      <w:bCs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8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3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1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1507020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3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0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1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38845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CECE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hinalawedu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inalawedu.com/web/193/" TargetMode="External"/><Relationship Id="rId5" Type="http://schemas.openxmlformats.org/officeDocument/2006/relationships/hyperlink" Target="http://www.chinalawedu.com/falvfagui/" TargetMode="External"/><Relationship Id="rId4" Type="http://schemas.openxmlformats.org/officeDocument/2006/relationships/hyperlink" Target="http://www.chinalawedu.com/sifakaoshi/ziliao/minfa/hetongf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267</Words>
  <Characters>1524</Characters>
  <Application>Microsoft Office Word</Application>
  <DocSecurity>0</DocSecurity>
  <Lines>12</Lines>
  <Paragraphs>3</Paragraphs>
  <ScaleCrop>false</ScaleCrop>
  <Company>Microsoft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2017-03-10T01:54:00Z</dcterms:created>
  <dcterms:modified xsi:type="dcterms:W3CDTF">2017-03-10T01:54:00Z</dcterms:modified>
</cp:coreProperties>
</file>